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97" w:rsidRPr="00351C21" w:rsidRDefault="00C04997" w:rsidP="00C04997">
      <w:pPr>
        <w:ind w:right="-9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>Cape Town, 03 June 2014</w:t>
      </w:r>
    </w:p>
    <w:p w:rsidR="00C04997" w:rsidRPr="00351C21" w:rsidRDefault="00C04997" w:rsidP="00C04997">
      <w:pPr>
        <w:ind w:right="-9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>Release: Immediate</w:t>
      </w:r>
    </w:p>
    <w:p w:rsidR="00C04997" w:rsidRPr="00351C21" w:rsidRDefault="00C04997" w:rsidP="00C04997">
      <w:pPr>
        <w:jc w:val="center"/>
        <w:rPr>
          <w:rFonts w:ascii="Helvetica" w:hAnsi="Helvetica"/>
          <w:b/>
          <w:szCs w:val="22"/>
        </w:rPr>
      </w:pPr>
    </w:p>
    <w:p w:rsidR="00FF7621" w:rsidRDefault="00FF7621" w:rsidP="00FF7621">
      <w:pPr>
        <w:jc w:val="center"/>
        <w:rPr>
          <w:rFonts w:ascii="Helvetica" w:hAnsi="Helvetica"/>
          <w:b/>
          <w:sz w:val="26"/>
          <w:szCs w:val="22"/>
        </w:rPr>
      </w:pPr>
      <w:r>
        <w:rPr>
          <w:rFonts w:ascii="Helvetica" w:hAnsi="Helvetica"/>
          <w:b/>
          <w:sz w:val="26"/>
          <w:szCs w:val="22"/>
        </w:rPr>
        <w:t>SOUTH AFRICA LEADS FAIRTRADE WINE PRODUCTION</w:t>
      </w:r>
    </w:p>
    <w:p w:rsidR="00C04997" w:rsidRPr="00351C21" w:rsidRDefault="00FF7621" w:rsidP="00FF7621">
      <w:pPr>
        <w:jc w:val="center"/>
        <w:rPr>
          <w:rFonts w:ascii="Helvetica" w:hAnsi="Helvetica"/>
          <w:b/>
          <w:sz w:val="26"/>
          <w:szCs w:val="22"/>
        </w:rPr>
      </w:pPr>
      <w:r>
        <w:rPr>
          <w:rFonts w:ascii="Helvetica" w:hAnsi="Helvetica"/>
          <w:b/>
          <w:sz w:val="26"/>
          <w:szCs w:val="22"/>
        </w:rPr>
        <w:t>AS GLOBAL SALES RISE BY 27%</w:t>
      </w: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</w:p>
    <w:p w:rsidR="00AE7DBA" w:rsidRDefault="00FF7621" w:rsidP="00C04997">
      <w:pPr>
        <w:spacing w:after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Global sales of Fair</w:t>
      </w:r>
      <w:r w:rsidR="008A208B">
        <w:rPr>
          <w:rFonts w:ascii="Helvetica" w:hAnsi="Helvetica"/>
          <w:szCs w:val="22"/>
        </w:rPr>
        <w:t>trade wine grew by 27% in 2013, with over 20</w:t>
      </w:r>
      <w:proofErr w:type="gramStart"/>
      <w:r w:rsidR="008A208B">
        <w:rPr>
          <w:rFonts w:ascii="Helvetica" w:hAnsi="Helvetica"/>
          <w:szCs w:val="22"/>
        </w:rPr>
        <w:t>,8</w:t>
      </w:r>
      <w:proofErr w:type="gramEnd"/>
      <w:r w:rsidR="008A208B">
        <w:rPr>
          <w:rFonts w:ascii="Helvetica" w:hAnsi="Helvetica"/>
          <w:szCs w:val="22"/>
        </w:rPr>
        <w:t xml:space="preserve"> million </w:t>
      </w:r>
      <w:r w:rsidR="00EE0054">
        <w:rPr>
          <w:rFonts w:ascii="Helvetica" w:hAnsi="Helvetica"/>
          <w:szCs w:val="22"/>
        </w:rPr>
        <w:t>l</w:t>
      </w:r>
      <w:r w:rsidR="008A208B">
        <w:rPr>
          <w:rFonts w:ascii="Helvetica" w:hAnsi="Helvetica"/>
          <w:szCs w:val="22"/>
        </w:rPr>
        <w:t>itres of wine sold with the iconic Fairtrade label displayed on the bottles. As the biggest producing country of Fairtrade win</w:t>
      </w:r>
      <w:r w:rsidR="006F2EDB">
        <w:rPr>
          <w:rFonts w:ascii="Helvetica" w:hAnsi="Helvetica"/>
          <w:szCs w:val="22"/>
        </w:rPr>
        <w:t>e in the world,</w:t>
      </w:r>
      <w:r w:rsidR="00AE7DBA">
        <w:rPr>
          <w:rFonts w:ascii="Helvetica" w:hAnsi="Helvetica"/>
          <w:szCs w:val="22"/>
        </w:rPr>
        <w:t xml:space="preserve"> South Africa is </w:t>
      </w:r>
      <w:r w:rsidR="006C303D">
        <w:rPr>
          <w:rFonts w:ascii="Helvetica" w:hAnsi="Helvetica"/>
          <w:szCs w:val="22"/>
        </w:rPr>
        <w:t xml:space="preserve">the </w:t>
      </w:r>
      <w:r w:rsidR="00824F72">
        <w:rPr>
          <w:rFonts w:ascii="Helvetica" w:hAnsi="Helvetica"/>
          <w:szCs w:val="22"/>
        </w:rPr>
        <w:t xml:space="preserve">global </w:t>
      </w:r>
      <w:r w:rsidR="00AE7DBA">
        <w:rPr>
          <w:rFonts w:ascii="Helvetica" w:hAnsi="Helvetica"/>
          <w:szCs w:val="22"/>
        </w:rPr>
        <w:t>leader in the</w:t>
      </w:r>
      <w:r w:rsidR="00824F72">
        <w:rPr>
          <w:rFonts w:ascii="Helvetica" w:hAnsi="Helvetica"/>
          <w:szCs w:val="22"/>
        </w:rPr>
        <w:t xml:space="preserve"> promotion of ethical and sustainable wine grape production.</w:t>
      </w:r>
    </w:p>
    <w:p w:rsidR="00AE7DBA" w:rsidRDefault="00AE7DBA" w:rsidP="00C04997">
      <w:pPr>
        <w:spacing w:after="0"/>
        <w:jc w:val="both"/>
        <w:rPr>
          <w:rFonts w:ascii="Helvetica" w:hAnsi="Helvetica"/>
          <w:szCs w:val="22"/>
        </w:rPr>
      </w:pPr>
    </w:p>
    <w:p w:rsidR="00BC5313" w:rsidRDefault="00DC1828" w:rsidP="00D30FA1">
      <w:pPr>
        <w:spacing w:after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“Approximately two thirds of all Fairtrade wine sold globally </w:t>
      </w:r>
      <w:r w:rsidR="00D30FA1">
        <w:rPr>
          <w:rFonts w:ascii="Helvetica" w:hAnsi="Helvetica"/>
          <w:szCs w:val="22"/>
        </w:rPr>
        <w:t>comes from South Africa,” comments Ms Arianna Baldo, Executive Director of Fairtrade Label South Africa and Wine Product Coordinat</w:t>
      </w:r>
      <w:r w:rsidR="00BC5313">
        <w:rPr>
          <w:rFonts w:ascii="Helvetica" w:hAnsi="Helvetica"/>
          <w:szCs w:val="22"/>
        </w:rPr>
        <w:t>or for Fairtrade International. “The UK, Netherlands and Sweden remain leading markets, however we are seeing a rise in non traditional markets like Ir</w:t>
      </w:r>
      <w:r w:rsidR="006C303D">
        <w:rPr>
          <w:rFonts w:ascii="Helvetica" w:hAnsi="Helvetica"/>
          <w:szCs w:val="22"/>
        </w:rPr>
        <w:t>eland, Japan, the USA and, last</w:t>
      </w:r>
      <w:r w:rsidR="00BC5313">
        <w:rPr>
          <w:rFonts w:ascii="Helvetica" w:hAnsi="Helvetica"/>
          <w:szCs w:val="22"/>
        </w:rPr>
        <w:t xml:space="preserve"> but not l</w:t>
      </w:r>
      <w:r w:rsidR="006C303D">
        <w:rPr>
          <w:rFonts w:ascii="Helvetica" w:hAnsi="Helvetica"/>
          <w:szCs w:val="22"/>
        </w:rPr>
        <w:t>e</w:t>
      </w:r>
      <w:r w:rsidR="00BC5313">
        <w:rPr>
          <w:rFonts w:ascii="Helvetica" w:hAnsi="Helvetica"/>
          <w:szCs w:val="22"/>
        </w:rPr>
        <w:t>ast, South Africa”.</w:t>
      </w:r>
    </w:p>
    <w:p w:rsidR="00BC5313" w:rsidRDefault="00BC5313" w:rsidP="00D30FA1">
      <w:pPr>
        <w:spacing w:after="0"/>
        <w:jc w:val="both"/>
        <w:rPr>
          <w:rFonts w:ascii="Helvetica" w:hAnsi="Helvetica"/>
          <w:szCs w:val="22"/>
        </w:rPr>
      </w:pPr>
    </w:p>
    <w:p w:rsidR="00BC5313" w:rsidRDefault="00BC5313" w:rsidP="00D30FA1">
      <w:pPr>
        <w:spacing w:after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The market for Fairtrade wine in South Africa grew by 12</w:t>
      </w:r>
      <w:proofErr w:type="gramStart"/>
      <w:r>
        <w:rPr>
          <w:rFonts w:ascii="Helvetica" w:hAnsi="Helvetica"/>
          <w:szCs w:val="22"/>
        </w:rPr>
        <w:t>,5</w:t>
      </w:r>
      <w:proofErr w:type="gramEnd"/>
      <w:r>
        <w:rPr>
          <w:rFonts w:ascii="Helvetica" w:hAnsi="Helvetica"/>
          <w:szCs w:val="22"/>
        </w:rPr>
        <w:t xml:space="preserve">%, with over </w:t>
      </w:r>
      <w:r w:rsidR="00B876A9">
        <w:rPr>
          <w:rFonts w:ascii="Helvetica" w:hAnsi="Helvetica"/>
          <w:szCs w:val="22"/>
        </w:rPr>
        <w:t xml:space="preserve">460 thousand bottles sold in 2013. The average price of a bottle of Fairtrade wine in South Africa is R43, and 68% of it finds its way </w:t>
      </w:r>
      <w:r w:rsidR="0044213D">
        <w:rPr>
          <w:rFonts w:ascii="Helvetica" w:hAnsi="Helvetica"/>
          <w:szCs w:val="22"/>
        </w:rPr>
        <w:t>to</w:t>
      </w:r>
      <w:r w:rsidR="00B876A9">
        <w:rPr>
          <w:rFonts w:ascii="Helvetica" w:hAnsi="Helvetica"/>
          <w:szCs w:val="22"/>
        </w:rPr>
        <w:t xml:space="preserve"> market via retails, versus 32% via hotels and restaurants.</w:t>
      </w:r>
      <w:r w:rsidR="00CF5282">
        <w:rPr>
          <w:rFonts w:ascii="Helvetica" w:hAnsi="Helvetica"/>
          <w:szCs w:val="22"/>
        </w:rPr>
        <w:t xml:space="preserve"> Pick n Pay is currently the largest stockist of Fairtrade wines in South Africa, and also sponsors the Fairtrade </w:t>
      </w:r>
      <w:r w:rsidR="0044213D">
        <w:rPr>
          <w:rFonts w:ascii="Helvetica" w:hAnsi="Helvetica"/>
          <w:szCs w:val="22"/>
        </w:rPr>
        <w:t>T</w:t>
      </w:r>
      <w:r w:rsidR="00CF5282">
        <w:rPr>
          <w:rFonts w:ascii="Helvetica" w:hAnsi="Helvetica"/>
          <w:szCs w:val="22"/>
        </w:rPr>
        <w:t>rophies at the annual International Michelangelo Wine Awards.</w:t>
      </w:r>
      <w:r>
        <w:rPr>
          <w:rFonts w:ascii="Helvetica" w:hAnsi="Helvetica"/>
          <w:szCs w:val="22"/>
        </w:rPr>
        <w:t xml:space="preserve">  </w:t>
      </w:r>
    </w:p>
    <w:p w:rsidR="00B876A9" w:rsidRDefault="00B876A9" w:rsidP="00D30FA1">
      <w:pPr>
        <w:spacing w:after="0"/>
        <w:jc w:val="both"/>
        <w:rPr>
          <w:rFonts w:ascii="Helvetica" w:hAnsi="Helvetica"/>
          <w:szCs w:val="22"/>
        </w:rPr>
      </w:pPr>
    </w:p>
    <w:p w:rsidR="00CF5282" w:rsidRDefault="00CE52A3" w:rsidP="00D30FA1">
      <w:pPr>
        <w:spacing w:after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For every bottle of Fairtrade wine sold, 70 cents goes back in the hands of farm wor</w:t>
      </w:r>
      <w:r w:rsidR="00CF5282">
        <w:rPr>
          <w:rFonts w:ascii="Helvetica" w:hAnsi="Helvetica"/>
          <w:szCs w:val="22"/>
        </w:rPr>
        <w:t>kers, who invest this premium to improve their lives and their</w:t>
      </w:r>
      <w:r>
        <w:rPr>
          <w:rFonts w:ascii="Helvetica" w:hAnsi="Helvetica"/>
          <w:szCs w:val="22"/>
        </w:rPr>
        <w:t xml:space="preserve"> communities. </w:t>
      </w:r>
      <w:r w:rsidR="00CF5282">
        <w:rPr>
          <w:rFonts w:ascii="Helvetica" w:hAnsi="Helvetica"/>
          <w:szCs w:val="22"/>
        </w:rPr>
        <w:t xml:space="preserve">Recent research shows that farm workers chose education, sport programmes and infrastructure improvement as </w:t>
      </w:r>
      <w:r w:rsidR="00E06A19">
        <w:rPr>
          <w:rFonts w:ascii="Helvetica" w:hAnsi="Helvetica"/>
          <w:szCs w:val="22"/>
        </w:rPr>
        <w:t xml:space="preserve">preferred </w:t>
      </w:r>
      <w:r w:rsidR="00CF5282">
        <w:rPr>
          <w:rFonts w:ascii="Helvetica" w:hAnsi="Helvetica"/>
          <w:szCs w:val="22"/>
        </w:rPr>
        <w:t>investment options.</w:t>
      </w:r>
    </w:p>
    <w:p w:rsidR="00CF5282" w:rsidRDefault="00CF5282" w:rsidP="00D30FA1">
      <w:pPr>
        <w:spacing w:after="0"/>
        <w:jc w:val="both"/>
        <w:rPr>
          <w:rFonts w:ascii="Helvetica" w:hAnsi="Helvetica"/>
          <w:szCs w:val="22"/>
        </w:rPr>
      </w:pPr>
    </w:p>
    <w:p w:rsidR="003F4447" w:rsidRDefault="00CF5282" w:rsidP="00D30FA1">
      <w:pPr>
        <w:spacing w:after="0"/>
        <w:jc w:val="both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“</w:t>
      </w:r>
      <w:r w:rsidR="00D30FA1">
        <w:rPr>
          <w:rFonts w:ascii="Helvetica" w:hAnsi="Helvetica"/>
          <w:szCs w:val="22"/>
        </w:rPr>
        <w:t>5% of total South African wine grape production, or 75,000 tons, is Fai</w:t>
      </w:r>
      <w:r>
        <w:rPr>
          <w:rFonts w:ascii="Helvetica" w:hAnsi="Helvetica"/>
          <w:szCs w:val="22"/>
        </w:rPr>
        <w:t>rtrade certified however only 27</w:t>
      </w:r>
      <w:r w:rsidR="00D30FA1">
        <w:rPr>
          <w:rFonts w:ascii="Helvetica" w:hAnsi="Helvetica"/>
          <w:szCs w:val="22"/>
        </w:rPr>
        <w:t>%</w:t>
      </w:r>
      <w:r>
        <w:rPr>
          <w:rFonts w:ascii="Helvetica" w:hAnsi="Helvetica"/>
          <w:szCs w:val="22"/>
        </w:rPr>
        <w:t xml:space="preserve"> on average</w:t>
      </w:r>
      <w:r w:rsidR="00D30FA1">
        <w:rPr>
          <w:rFonts w:ascii="Helvetica" w:hAnsi="Helvetica"/>
          <w:szCs w:val="22"/>
        </w:rPr>
        <w:t xml:space="preserve"> is actually sold on Fairtrade terms. </w:t>
      </w:r>
      <w:r w:rsidR="003F4447">
        <w:rPr>
          <w:rFonts w:ascii="Helvetica" w:hAnsi="Helvetica"/>
          <w:szCs w:val="22"/>
        </w:rPr>
        <w:t>Growing the market for Fairtrade wines is a key objective for Fairtrade in South Africa and we invite consumers to look out for the Fairtrade logo next time they go wine shopping” concludes Ms Baldo.</w:t>
      </w: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</w:p>
    <w:p w:rsidR="00C04997" w:rsidRPr="00351C21" w:rsidRDefault="00C04997" w:rsidP="00C04997">
      <w:pPr>
        <w:spacing w:after="0"/>
        <w:rPr>
          <w:rFonts w:ascii="Helvetica" w:hAnsi="Helvetica"/>
          <w:b/>
          <w:sz w:val="28"/>
          <w:szCs w:val="22"/>
        </w:rPr>
      </w:pPr>
      <w:r w:rsidRPr="00351C21">
        <w:rPr>
          <w:rFonts w:ascii="Helvetica" w:hAnsi="Helvetica"/>
          <w:b/>
          <w:sz w:val="28"/>
          <w:szCs w:val="22"/>
        </w:rPr>
        <w:t>2013 HIGHLIGHTS:</w:t>
      </w: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  <w:u w:val="single"/>
        </w:rPr>
        <w:t>TOTAL SALES</w:t>
      </w:r>
      <w:r>
        <w:rPr>
          <w:rFonts w:ascii="Helvetica" w:hAnsi="Helvetica"/>
          <w:szCs w:val="22"/>
        </w:rPr>
        <w:tab/>
      </w:r>
      <w:r w:rsidRPr="00351C21">
        <w:rPr>
          <w:rFonts w:ascii="Helvetica" w:hAnsi="Helvetica"/>
          <w:szCs w:val="22"/>
        </w:rPr>
        <w:t>- R287 million, +22% from 2012</w:t>
      </w: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ab/>
      </w:r>
      <w:r w:rsidRPr="00351C21">
        <w:rPr>
          <w:rFonts w:ascii="Helvetica" w:hAnsi="Helvetica"/>
          <w:szCs w:val="22"/>
        </w:rPr>
        <w:tab/>
      </w:r>
      <w:r w:rsidRPr="00351C21">
        <w:rPr>
          <w:rFonts w:ascii="Helvetica" w:hAnsi="Helvetica"/>
          <w:szCs w:val="22"/>
        </w:rPr>
        <w:tab/>
        <w:t>- To date, the Fairtrade market is 15 times bigger than 5 years ago</w:t>
      </w:r>
    </w:p>
    <w:p w:rsidR="00C04997" w:rsidRPr="00351C21" w:rsidRDefault="00C04997" w:rsidP="00C04997">
      <w:pPr>
        <w:spacing w:after="0"/>
        <w:ind w:left="216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>- We work with 94 Fairtrade certified businesses in SA and sales of Fairtrade products benefit almost 40,000 people locally</w:t>
      </w: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  <w:u w:val="single"/>
        </w:rPr>
        <w:t>WINE</w:t>
      </w:r>
      <w:r w:rsidRPr="00351C21">
        <w:rPr>
          <w:rFonts w:ascii="Helvetica" w:hAnsi="Helvetica"/>
          <w:szCs w:val="22"/>
        </w:rPr>
        <w:tab/>
      </w:r>
      <w:r>
        <w:rPr>
          <w:rFonts w:ascii="Helvetica" w:hAnsi="Helvetica"/>
          <w:szCs w:val="22"/>
        </w:rPr>
        <w:tab/>
      </w:r>
      <w:r>
        <w:rPr>
          <w:rFonts w:ascii="Helvetica" w:hAnsi="Helvetica"/>
          <w:szCs w:val="22"/>
        </w:rPr>
        <w:tab/>
      </w:r>
      <w:r w:rsidRPr="00351C21">
        <w:rPr>
          <w:rFonts w:ascii="Helvetica" w:hAnsi="Helvetica"/>
          <w:szCs w:val="22"/>
        </w:rPr>
        <w:t>- R24 million spent on Fairtrade wine</w:t>
      </w:r>
    </w:p>
    <w:p w:rsidR="00C04997" w:rsidRPr="00351C21" w:rsidRDefault="00C04997" w:rsidP="00C04997">
      <w:pPr>
        <w:spacing w:after="0"/>
        <w:ind w:left="1440" w:firstLine="72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>- 461,000 bottles of Fairtrade wine sold, +12,5% from 2012</w:t>
      </w:r>
    </w:p>
    <w:p w:rsidR="00C04997" w:rsidRDefault="00C04997" w:rsidP="00C04997">
      <w:pPr>
        <w:spacing w:after="0"/>
        <w:ind w:left="1440" w:firstLine="720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 xml:space="preserve">- </w:t>
      </w:r>
      <w:r>
        <w:rPr>
          <w:rFonts w:ascii="Helvetica" w:hAnsi="Helvetica"/>
          <w:szCs w:val="22"/>
        </w:rPr>
        <w:t xml:space="preserve">Average price </w:t>
      </w:r>
      <w:r w:rsidR="005F6D26">
        <w:rPr>
          <w:rFonts w:ascii="Helvetica" w:hAnsi="Helvetica"/>
          <w:szCs w:val="22"/>
        </w:rPr>
        <w:t xml:space="preserve">of a Fairtrade wine is R43 (or </w:t>
      </w:r>
      <w:r w:rsidR="005F6D26">
        <w:rPr>
          <w:rFonts w:ascii="Arial" w:hAnsi="Arial" w:cs="Arial"/>
          <w:szCs w:val="22"/>
        </w:rPr>
        <w:t>€</w:t>
      </w:r>
      <w:r>
        <w:rPr>
          <w:rFonts w:ascii="Helvetica" w:hAnsi="Helvetica"/>
          <w:szCs w:val="22"/>
        </w:rPr>
        <w:t>3)</w:t>
      </w:r>
    </w:p>
    <w:p w:rsidR="00C04997" w:rsidRDefault="00C04997" w:rsidP="00C04997">
      <w:pPr>
        <w:spacing w:after="0"/>
        <w:ind w:left="1440" w:firstLine="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- For every bottle sold, 70 cents go back to farm workers</w:t>
      </w:r>
    </w:p>
    <w:p w:rsidR="003F4447" w:rsidRDefault="00C04997" w:rsidP="00C04997">
      <w:pPr>
        <w:spacing w:after="0"/>
        <w:ind w:left="1440" w:firstLine="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- 68% sold in retail vs 32% in restaurants, hotels and airlines</w:t>
      </w:r>
    </w:p>
    <w:p w:rsidR="003F4447" w:rsidRDefault="003F4447" w:rsidP="00C04997">
      <w:pPr>
        <w:spacing w:after="0"/>
        <w:ind w:left="1440" w:firstLine="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- Fairtrade wine sales benefit over 2200 workers in the Western Cape</w:t>
      </w:r>
    </w:p>
    <w:p w:rsidR="008C3964" w:rsidRDefault="008C3964" w:rsidP="003F4447">
      <w:pPr>
        <w:spacing w:after="0"/>
        <w:rPr>
          <w:rFonts w:ascii="Helvetica" w:hAnsi="Helvetica"/>
          <w:szCs w:val="22"/>
        </w:rPr>
      </w:pPr>
    </w:p>
    <w:p w:rsidR="003F4447" w:rsidRDefault="003F4447" w:rsidP="003F4447">
      <w:pPr>
        <w:spacing w:after="0"/>
        <w:rPr>
          <w:rFonts w:ascii="Helvetica" w:hAnsi="Helvetica"/>
          <w:szCs w:val="22"/>
        </w:rPr>
      </w:pPr>
    </w:p>
    <w:p w:rsidR="008C3964" w:rsidRPr="008C3964" w:rsidRDefault="008C3964" w:rsidP="003F4447">
      <w:pPr>
        <w:spacing w:after="0"/>
        <w:rPr>
          <w:rFonts w:ascii="Helvetica" w:hAnsi="Helvetica"/>
          <w:b/>
          <w:sz w:val="28"/>
          <w:szCs w:val="22"/>
        </w:rPr>
      </w:pPr>
      <w:r w:rsidRPr="008C3964">
        <w:rPr>
          <w:rFonts w:ascii="Helvetica" w:hAnsi="Helvetica"/>
          <w:b/>
          <w:sz w:val="28"/>
          <w:szCs w:val="22"/>
        </w:rPr>
        <w:t xml:space="preserve">FAIRTRADE WINE </w:t>
      </w:r>
      <w:r w:rsidR="003F4447" w:rsidRPr="008C3964">
        <w:rPr>
          <w:rFonts w:ascii="Helvetica" w:hAnsi="Helvetica"/>
          <w:b/>
          <w:sz w:val="28"/>
          <w:szCs w:val="22"/>
        </w:rPr>
        <w:t>BRAND</w:t>
      </w:r>
      <w:r w:rsidRPr="008C3964">
        <w:rPr>
          <w:rFonts w:ascii="Helvetica" w:hAnsi="Helvetica"/>
          <w:b/>
          <w:sz w:val="28"/>
          <w:szCs w:val="22"/>
        </w:rPr>
        <w:t>S AVAILABLE IN SOUTH AFRICA</w:t>
      </w:r>
    </w:p>
    <w:p w:rsidR="008C3964" w:rsidRPr="008C3964" w:rsidRDefault="003F4447" w:rsidP="003F4447">
      <w:pPr>
        <w:pStyle w:val="ListParagraph"/>
        <w:numPr>
          <w:ilvl w:val="0"/>
          <w:numId w:val="8"/>
        </w:numPr>
        <w:spacing w:after="0"/>
        <w:rPr>
          <w:rFonts w:ascii="Helvetica" w:hAnsi="Helvetica"/>
          <w:szCs w:val="22"/>
          <w:u w:val="single"/>
        </w:rPr>
      </w:pPr>
      <w:r w:rsidRPr="008C3964">
        <w:rPr>
          <w:rFonts w:ascii="Helvetica" w:hAnsi="Helvetica"/>
          <w:szCs w:val="22"/>
        </w:rPr>
        <w:t>Place in the Sun</w:t>
      </w:r>
      <w:r w:rsidR="008C3964">
        <w:rPr>
          <w:rFonts w:ascii="Helvetica" w:hAnsi="Helvetica"/>
          <w:szCs w:val="22"/>
        </w:rPr>
        <w:t xml:space="preserve">, </w:t>
      </w:r>
      <w:hyperlink r:id="rId9" w:history="1">
        <w:r w:rsidR="008C3964" w:rsidRPr="003F3120">
          <w:rPr>
            <w:rStyle w:val="Hyperlink"/>
            <w:rFonts w:ascii="Helvetica" w:hAnsi="Helvetica"/>
            <w:szCs w:val="22"/>
          </w:rPr>
          <w:t>http://www.placeinthesun.co.za/</w:t>
        </w:r>
      </w:hyperlink>
      <w:r w:rsidR="008C3964">
        <w:rPr>
          <w:rFonts w:ascii="Helvetica" w:hAnsi="Helvetica"/>
          <w:szCs w:val="22"/>
        </w:rPr>
        <w:t xml:space="preserve"> </w:t>
      </w:r>
    </w:p>
    <w:p w:rsidR="000C3BE6" w:rsidRPr="000C3BE6" w:rsidRDefault="008C3964" w:rsidP="003F4447">
      <w:pPr>
        <w:pStyle w:val="ListParagraph"/>
        <w:numPr>
          <w:ilvl w:val="0"/>
          <w:numId w:val="8"/>
        </w:numPr>
        <w:spacing w:after="0"/>
        <w:rPr>
          <w:rFonts w:ascii="Helvetica" w:hAnsi="Helvetica"/>
          <w:szCs w:val="22"/>
          <w:u w:val="single"/>
        </w:rPr>
      </w:pPr>
      <w:r w:rsidRPr="008C3964">
        <w:rPr>
          <w:rFonts w:ascii="Helvetica" w:hAnsi="Helvetica"/>
          <w:szCs w:val="22"/>
        </w:rPr>
        <w:t>Fairview’s Goats do Roam</w:t>
      </w:r>
      <w:r>
        <w:rPr>
          <w:rFonts w:ascii="Helvetica" w:hAnsi="Helvetica"/>
          <w:szCs w:val="22"/>
        </w:rPr>
        <w:t xml:space="preserve">, </w:t>
      </w:r>
      <w:hyperlink r:id="rId10" w:history="1">
        <w:r w:rsidRPr="003F3120">
          <w:rPr>
            <w:rStyle w:val="Hyperlink"/>
            <w:rFonts w:ascii="Helvetica" w:hAnsi="Helvetica"/>
            <w:szCs w:val="22"/>
          </w:rPr>
          <w:t>http://www.fairview.co.za/goats-do-roam/</w:t>
        </w:r>
      </w:hyperlink>
      <w:r>
        <w:rPr>
          <w:rFonts w:ascii="Helvetica" w:hAnsi="Helvetica"/>
          <w:szCs w:val="22"/>
        </w:rPr>
        <w:t xml:space="preserve"> </w:t>
      </w:r>
    </w:p>
    <w:p w:rsidR="008C3964" w:rsidRPr="008C3964" w:rsidRDefault="000C3BE6" w:rsidP="003F4447">
      <w:pPr>
        <w:pStyle w:val="ListParagraph"/>
        <w:numPr>
          <w:ilvl w:val="0"/>
          <w:numId w:val="8"/>
        </w:numPr>
        <w:spacing w:after="0"/>
        <w:rPr>
          <w:rFonts w:ascii="Helvetica" w:hAnsi="Helvetica"/>
          <w:szCs w:val="22"/>
          <w:u w:val="single"/>
        </w:rPr>
      </w:pPr>
      <w:r>
        <w:rPr>
          <w:rFonts w:ascii="Helvetica" w:hAnsi="Helvetica"/>
          <w:szCs w:val="22"/>
        </w:rPr>
        <w:t xml:space="preserve">De </w:t>
      </w:r>
      <w:proofErr w:type="spellStart"/>
      <w:r>
        <w:rPr>
          <w:rFonts w:ascii="Helvetica" w:hAnsi="Helvetica"/>
          <w:szCs w:val="22"/>
        </w:rPr>
        <w:t>Bos</w:t>
      </w:r>
      <w:proofErr w:type="spellEnd"/>
      <w:r>
        <w:rPr>
          <w:rFonts w:ascii="Helvetica" w:hAnsi="Helvetica"/>
          <w:szCs w:val="22"/>
        </w:rPr>
        <w:t xml:space="preserve">, </w:t>
      </w:r>
      <w:hyperlink r:id="rId11" w:history="1">
        <w:r w:rsidRPr="003F3120">
          <w:rPr>
            <w:rStyle w:val="Hyperlink"/>
            <w:rFonts w:ascii="Helvetica" w:hAnsi="Helvetica"/>
            <w:szCs w:val="22"/>
          </w:rPr>
          <w:t>http://bosmanwines.com/</w:t>
        </w:r>
      </w:hyperlink>
      <w:r>
        <w:rPr>
          <w:rFonts w:ascii="Helvetica" w:hAnsi="Helvetica"/>
          <w:szCs w:val="22"/>
        </w:rPr>
        <w:t xml:space="preserve"> </w:t>
      </w:r>
    </w:p>
    <w:p w:rsidR="008C3964" w:rsidRPr="008C3964" w:rsidRDefault="008C3964" w:rsidP="003F4447">
      <w:pPr>
        <w:pStyle w:val="ListParagraph"/>
        <w:numPr>
          <w:ilvl w:val="0"/>
          <w:numId w:val="8"/>
        </w:numPr>
        <w:spacing w:after="0"/>
        <w:rPr>
          <w:rFonts w:ascii="Helvetica" w:hAnsi="Helvetica"/>
          <w:szCs w:val="22"/>
          <w:u w:val="single"/>
        </w:rPr>
      </w:pPr>
      <w:r>
        <w:rPr>
          <w:rFonts w:ascii="Helvetica" w:hAnsi="Helvetica"/>
          <w:szCs w:val="22"/>
        </w:rPr>
        <w:t xml:space="preserve">Earthbound (organic), </w:t>
      </w:r>
      <w:hyperlink r:id="rId12" w:history="1">
        <w:r w:rsidRPr="003F3120">
          <w:rPr>
            <w:rStyle w:val="Hyperlink"/>
            <w:rFonts w:ascii="Helvetica" w:hAnsi="Helvetica"/>
            <w:szCs w:val="22"/>
          </w:rPr>
          <w:t>http://www.earthboundwines.co.za/</w:t>
        </w:r>
      </w:hyperlink>
      <w:r>
        <w:rPr>
          <w:rFonts w:ascii="Helvetica" w:hAnsi="Helvetica"/>
          <w:szCs w:val="22"/>
        </w:rPr>
        <w:t xml:space="preserve"> </w:t>
      </w:r>
    </w:p>
    <w:p w:rsidR="008C3964" w:rsidRPr="008C3964" w:rsidRDefault="008C3964" w:rsidP="003F4447">
      <w:pPr>
        <w:pStyle w:val="ListParagraph"/>
        <w:numPr>
          <w:ilvl w:val="0"/>
          <w:numId w:val="8"/>
        </w:numPr>
        <w:spacing w:after="0"/>
        <w:rPr>
          <w:rFonts w:ascii="Helvetica" w:hAnsi="Helvetica"/>
          <w:szCs w:val="22"/>
          <w:u w:val="single"/>
        </w:rPr>
      </w:pPr>
      <w:r>
        <w:rPr>
          <w:rFonts w:ascii="Helvetica" w:hAnsi="Helvetica"/>
          <w:szCs w:val="22"/>
        </w:rPr>
        <w:t xml:space="preserve">House of Mandela Thembu Collection, </w:t>
      </w:r>
      <w:hyperlink r:id="rId13" w:history="1">
        <w:r w:rsidRPr="003F3120">
          <w:rPr>
            <w:rStyle w:val="Hyperlink"/>
            <w:rFonts w:ascii="Helvetica" w:hAnsi="Helvetica"/>
            <w:szCs w:val="22"/>
          </w:rPr>
          <w:t>http://houseofmandela.com/</w:t>
        </w:r>
      </w:hyperlink>
      <w:r>
        <w:rPr>
          <w:rFonts w:ascii="Helvetica" w:hAnsi="Helvetica"/>
          <w:szCs w:val="22"/>
        </w:rPr>
        <w:t xml:space="preserve">  </w:t>
      </w:r>
    </w:p>
    <w:p w:rsidR="008C3964" w:rsidRPr="008C3964" w:rsidRDefault="008C3964" w:rsidP="003F4447">
      <w:pPr>
        <w:pStyle w:val="ListParagraph"/>
        <w:numPr>
          <w:ilvl w:val="0"/>
          <w:numId w:val="8"/>
        </w:numPr>
        <w:spacing w:after="0"/>
        <w:rPr>
          <w:rFonts w:ascii="Helvetica" w:hAnsi="Helvetica"/>
          <w:szCs w:val="22"/>
          <w:u w:val="single"/>
        </w:rPr>
      </w:pPr>
      <w:proofErr w:type="spellStart"/>
      <w:r>
        <w:rPr>
          <w:rFonts w:ascii="Helvetica" w:hAnsi="Helvetica"/>
          <w:szCs w:val="22"/>
        </w:rPr>
        <w:t>Thandi</w:t>
      </w:r>
      <w:proofErr w:type="spellEnd"/>
      <w:r>
        <w:rPr>
          <w:rFonts w:ascii="Helvetica" w:hAnsi="Helvetica"/>
          <w:szCs w:val="22"/>
        </w:rPr>
        <w:t xml:space="preserve"> Wines (1</w:t>
      </w:r>
      <w:r w:rsidRPr="008C3964">
        <w:rPr>
          <w:rFonts w:ascii="Helvetica" w:hAnsi="Helvetica"/>
          <w:szCs w:val="22"/>
          <w:vertAlign w:val="superscript"/>
        </w:rPr>
        <w:t>st</w:t>
      </w:r>
      <w:r>
        <w:rPr>
          <w:rFonts w:ascii="Helvetica" w:hAnsi="Helvetica"/>
          <w:szCs w:val="22"/>
        </w:rPr>
        <w:t xml:space="preserve"> Fairtrade wine in the world)</w:t>
      </w:r>
      <w:r w:rsidR="000C3BE6">
        <w:rPr>
          <w:rFonts w:ascii="Helvetica" w:hAnsi="Helvetica"/>
          <w:szCs w:val="22"/>
        </w:rPr>
        <w:t xml:space="preserve">, </w:t>
      </w:r>
      <w:hyperlink r:id="rId14" w:history="1">
        <w:r w:rsidR="000C3BE6" w:rsidRPr="003F3120">
          <w:rPr>
            <w:rStyle w:val="Hyperlink"/>
            <w:rFonts w:ascii="Helvetica" w:hAnsi="Helvetica"/>
            <w:szCs w:val="22"/>
          </w:rPr>
          <w:t>http://www.thandiwines.com/</w:t>
        </w:r>
      </w:hyperlink>
      <w:r w:rsidR="000C3BE6">
        <w:rPr>
          <w:rFonts w:ascii="Helvetica" w:hAnsi="Helvetica"/>
          <w:szCs w:val="22"/>
        </w:rPr>
        <w:t xml:space="preserve"> </w:t>
      </w:r>
    </w:p>
    <w:p w:rsidR="00C04997" w:rsidRPr="008C3964" w:rsidRDefault="000C3BE6" w:rsidP="003F4447">
      <w:pPr>
        <w:pStyle w:val="ListParagraph"/>
        <w:numPr>
          <w:ilvl w:val="0"/>
          <w:numId w:val="8"/>
        </w:numPr>
        <w:spacing w:after="0"/>
        <w:rPr>
          <w:rFonts w:ascii="Helvetica" w:hAnsi="Helvetica"/>
          <w:szCs w:val="22"/>
          <w:u w:val="single"/>
        </w:rPr>
      </w:pPr>
      <w:proofErr w:type="spellStart"/>
      <w:r>
        <w:rPr>
          <w:rFonts w:ascii="Helvetica" w:hAnsi="Helvetica"/>
          <w:szCs w:val="22"/>
        </w:rPr>
        <w:t>Palesa</w:t>
      </w:r>
      <w:proofErr w:type="spellEnd"/>
      <w:r>
        <w:rPr>
          <w:rFonts w:ascii="Helvetica" w:hAnsi="Helvetica"/>
          <w:szCs w:val="22"/>
        </w:rPr>
        <w:t xml:space="preserve">, </w:t>
      </w:r>
      <w:hyperlink r:id="rId15" w:history="1">
        <w:r w:rsidRPr="003F3120">
          <w:rPr>
            <w:rStyle w:val="Hyperlink"/>
            <w:rFonts w:ascii="Helvetica" w:hAnsi="Helvetica"/>
            <w:szCs w:val="22"/>
          </w:rPr>
          <w:t>http://www.uniwines.co.za/the-wines/palesa/</w:t>
        </w:r>
      </w:hyperlink>
      <w:r>
        <w:rPr>
          <w:rFonts w:ascii="Helvetica" w:hAnsi="Helvetica"/>
          <w:szCs w:val="22"/>
        </w:rPr>
        <w:t xml:space="preserve"> </w:t>
      </w:r>
    </w:p>
    <w:p w:rsidR="00C04997" w:rsidRDefault="00C04997" w:rsidP="00C04997">
      <w:pPr>
        <w:spacing w:after="0"/>
        <w:rPr>
          <w:rFonts w:ascii="Helvetica" w:hAnsi="Helvetica"/>
          <w:szCs w:val="22"/>
        </w:rPr>
      </w:pPr>
    </w:p>
    <w:p w:rsidR="008C3964" w:rsidRPr="00351C21" w:rsidRDefault="008C3964" w:rsidP="008C3964">
      <w:pPr>
        <w:spacing w:after="0"/>
        <w:jc w:val="both"/>
        <w:rPr>
          <w:rFonts w:ascii="Helvetica" w:hAnsi="Helvetica"/>
          <w:szCs w:val="22"/>
        </w:rPr>
      </w:pPr>
    </w:p>
    <w:p w:rsidR="008C3964" w:rsidRPr="00351C21" w:rsidRDefault="002D394F" w:rsidP="00F064AD">
      <w:pPr>
        <w:spacing w:after="0"/>
        <w:jc w:val="center"/>
        <w:rPr>
          <w:rFonts w:ascii="Helvetica" w:hAnsi="Helvetica"/>
          <w:szCs w:val="22"/>
        </w:rPr>
      </w:pPr>
      <w:bookmarkStart w:id="0" w:name="_GoBack"/>
      <w:r>
        <w:rPr>
          <w:rFonts w:ascii="Helvetica" w:hAnsi="Helvetica"/>
          <w:noProof/>
          <w:szCs w:val="22"/>
          <w:lang w:val="en-ZA" w:eastAsia="en-ZA"/>
        </w:rPr>
        <w:drawing>
          <wp:inline distT="0" distB="0" distL="0" distR="0">
            <wp:extent cx="4318000" cy="2515660"/>
            <wp:effectExtent l="0" t="0" r="6350" b="0"/>
            <wp:docPr id="2" name="Picture 2" descr="C:\Users\Lynsay Sampson\Dropbox\Reuben Riffel\2012-10-29 11.52.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say Sampson\Dropbox\Reuben Riffel\2012-10-29 11.52.23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6" cy="251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4447" w:rsidRDefault="003F4447" w:rsidP="002E4D4B">
      <w:pPr>
        <w:spacing w:after="0"/>
        <w:rPr>
          <w:rFonts w:ascii="Helvetica" w:hAnsi="Helvetica"/>
          <w:szCs w:val="22"/>
        </w:rPr>
      </w:pPr>
    </w:p>
    <w:p w:rsidR="002D394F" w:rsidRDefault="002D394F" w:rsidP="003F4447">
      <w:pPr>
        <w:spacing w:after="0"/>
        <w:rPr>
          <w:rFonts w:ascii="Helvetica" w:hAnsi="Helvetica"/>
          <w:b/>
          <w:sz w:val="28"/>
          <w:szCs w:val="22"/>
        </w:rPr>
      </w:pPr>
    </w:p>
    <w:p w:rsidR="003F4447" w:rsidRPr="00351C21" w:rsidRDefault="003F4447" w:rsidP="003F4447">
      <w:pPr>
        <w:spacing w:after="0"/>
        <w:rPr>
          <w:rFonts w:ascii="Helvetica" w:hAnsi="Helvetica"/>
          <w:b/>
          <w:sz w:val="28"/>
          <w:szCs w:val="22"/>
        </w:rPr>
      </w:pPr>
      <w:r>
        <w:rPr>
          <w:rFonts w:ascii="Helvetica" w:hAnsi="Helvetica"/>
          <w:b/>
          <w:sz w:val="28"/>
          <w:szCs w:val="22"/>
        </w:rPr>
        <w:t>THE IMPACT OF FAIRTRADE IN SOUTH AFRICA</w:t>
      </w:r>
    </w:p>
    <w:p w:rsidR="003F4447" w:rsidRDefault="003F4447" w:rsidP="003F4447">
      <w:p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For every Fairtrade product </w:t>
      </w:r>
      <w:r w:rsidR="002F098A">
        <w:rPr>
          <w:rFonts w:ascii="Helvetica" w:hAnsi="Helvetica"/>
          <w:szCs w:val="22"/>
        </w:rPr>
        <w:t>sold</w:t>
      </w:r>
      <w:r>
        <w:rPr>
          <w:rFonts w:ascii="Helvetica" w:hAnsi="Helvetica"/>
          <w:szCs w:val="22"/>
        </w:rPr>
        <w:t xml:space="preserve"> part of the price the consumer </w:t>
      </w:r>
      <w:r w:rsidR="002F098A">
        <w:rPr>
          <w:rFonts w:ascii="Helvetica" w:hAnsi="Helvetica"/>
          <w:szCs w:val="22"/>
        </w:rPr>
        <w:t xml:space="preserve">pays </w:t>
      </w:r>
      <w:r>
        <w:rPr>
          <w:rFonts w:ascii="Helvetica" w:hAnsi="Helvetica"/>
          <w:szCs w:val="22"/>
        </w:rPr>
        <w:t xml:space="preserve">goes back to the farming communities to invest in projects to empower themselves and their communities. </w:t>
      </w:r>
    </w:p>
    <w:p w:rsidR="003530DA" w:rsidRDefault="003530DA" w:rsidP="003F4447">
      <w:pPr>
        <w:spacing w:after="0"/>
        <w:rPr>
          <w:rFonts w:ascii="Helvetica" w:hAnsi="Helvetica"/>
          <w:szCs w:val="22"/>
        </w:rPr>
      </w:pPr>
    </w:p>
    <w:p w:rsidR="003F4447" w:rsidRDefault="003F4447" w:rsidP="003F4447">
      <w:p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In 2013, farming communities on Fairtrade certified farms received over R1</w:t>
      </w:r>
      <w:r w:rsidR="00FB3CDA">
        <w:rPr>
          <w:rFonts w:ascii="Helvetica" w:hAnsi="Helvetica"/>
          <w:szCs w:val="22"/>
        </w:rPr>
        <w:t>2</w:t>
      </w:r>
      <w:r>
        <w:rPr>
          <w:rFonts w:ascii="Helvetica" w:hAnsi="Helvetica"/>
          <w:szCs w:val="22"/>
        </w:rPr>
        <w:t>million in Fairtrade Development Premium, which they invested in 120 projects as follows:</w:t>
      </w:r>
    </w:p>
    <w:p w:rsidR="003F4447" w:rsidRDefault="003F4447" w:rsidP="003F4447">
      <w:pPr>
        <w:spacing w:after="0"/>
        <w:rPr>
          <w:rFonts w:ascii="Helvetica" w:hAnsi="Helvetica"/>
          <w:szCs w:val="22"/>
        </w:rPr>
      </w:pPr>
    </w:p>
    <w:p w:rsidR="003F4447" w:rsidRDefault="003F4447" w:rsidP="003F4447">
      <w:pPr>
        <w:pStyle w:val="ListParagraph"/>
        <w:numPr>
          <w:ilvl w:val="0"/>
          <w:numId w:val="7"/>
        </w:num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46% in Community Investments (sport programmes, pension schemes, crèches</w:t>
      </w:r>
      <w:r w:rsidR="00717F81">
        <w:rPr>
          <w:rFonts w:ascii="Helvetica" w:hAnsi="Helvetica"/>
          <w:szCs w:val="22"/>
        </w:rPr>
        <w:t xml:space="preserve"> and</w:t>
      </w:r>
      <w:r>
        <w:rPr>
          <w:rFonts w:ascii="Helvetica" w:hAnsi="Helvetica"/>
          <w:szCs w:val="22"/>
        </w:rPr>
        <w:t xml:space="preserve"> mentorship programmes)</w:t>
      </w:r>
      <w:r w:rsidR="003B5091">
        <w:rPr>
          <w:rFonts w:ascii="Helvetica" w:hAnsi="Helvetica"/>
          <w:szCs w:val="22"/>
        </w:rPr>
        <w:t>;</w:t>
      </w:r>
    </w:p>
    <w:p w:rsidR="003F4447" w:rsidRDefault="003F4447" w:rsidP="003F4447">
      <w:pPr>
        <w:pStyle w:val="ListParagraph"/>
        <w:numPr>
          <w:ilvl w:val="0"/>
          <w:numId w:val="7"/>
        </w:num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20% in Infrastructure Improvements (upgrading housing, community centres, old age homes, computer</w:t>
      </w:r>
      <w:r w:rsidR="00717F81">
        <w:rPr>
          <w:rFonts w:ascii="Helvetica" w:hAnsi="Helvetica"/>
          <w:szCs w:val="22"/>
        </w:rPr>
        <w:t xml:space="preserve"> and</w:t>
      </w:r>
      <w:r>
        <w:rPr>
          <w:rFonts w:ascii="Helvetica" w:hAnsi="Helvetica"/>
          <w:szCs w:val="22"/>
        </w:rPr>
        <w:t xml:space="preserve"> furniture for other projects);</w:t>
      </w:r>
    </w:p>
    <w:p w:rsidR="002D394F" w:rsidRDefault="002D394F">
      <w:p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br w:type="page"/>
      </w:r>
    </w:p>
    <w:p w:rsidR="003F4447" w:rsidRDefault="003F4447" w:rsidP="003F4447">
      <w:pPr>
        <w:pStyle w:val="ListParagraph"/>
        <w:numPr>
          <w:ilvl w:val="0"/>
          <w:numId w:val="7"/>
        </w:num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lastRenderedPageBreak/>
        <w:t>17% in Education &amp; Training (school fees, bursaries</w:t>
      </w:r>
      <w:r w:rsidR="00717F81">
        <w:rPr>
          <w:rFonts w:ascii="Helvetica" w:hAnsi="Helvetica"/>
          <w:szCs w:val="22"/>
        </w:rPr>
        <w:t xml:space="preserve"> and</w:t>
      </w:r>
      <w:r>
        <w:rPr>
          <w:rFonts w:ascii="Helvetica" w:hAnsi="Helvetica"/>
          <w:szCs w:val="22"/>
        </w:rPr>
        <w:t xml:space="preserve"> skills development);</w:t>
      </w:r>
    </w:p>
    <w:p w:rsidR="003F4447" w:rsidRDefault="003F4447" w:rsidP="003F4447">
      <w:pPr>
        <w:pStyle w:val="ListParagraph"/>
        <w:numPr>
          <w:ilvl w:val="0"/>
          <w:numId w:val="7"/>
        </w:num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14% in Other (organic seed schemes</w:t>
      </w:r>
      <w:r w:rsidR="00717F81">
        <w:rPr>
          <w:rFonts w:ascii="Helvetica" w:hAnsi="Helvetica"/>
          <w:szCs w:val="22"/>
        </w:rPr>
        <w:t xml:space="preserve"> and</w:t>
      </w:r>
      <w:r>
        <w:rPr>
          <w:rFonts w:ascii="Helvetica" w:hAnsi="Helvetica"/>
          <w:szCs w:val="22"/>
        </w:rPr>
        <w:t xml:space="preserve"> community vegetable gardens)</w:t>
      </w:r>
      <w:r w:rsidR="00717F81">
        <w:rPr>
          <w:rFonts w:ascii="Helvetica" w:hAnsi="Helvetica"/>
          <w:szCs w:val="22"/>
        </w:rPr>
        <w:t xml:space="preserve"> and</w:t>
      </w:r>
    </w:p>
    <w:p w:rsidR="003F4447" w:rsidRPr="00222B3F" w:rsidRDefault="003F4447" w:rsidP="003F4447">
      <w:pPr>
        <w:pStyle w:val="ListParagraph"/>
        <w:numPr>
          <w:ilvl w:val="0"/>
          <w:numId w:val="7"/>
        </w:num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3% in Health (alcohol rehabilitation programmes).</w:t>
      </w:r>
    </w:p>
    <w:p w:rsidR="003F4447" w:rsidRPr="00351C21" w:rsidRDefault="003F4447" w:rsidP="003F4447">
      <w:pPr>
        <w:spacing w:after="0"/>
        <w:rPr>
          <w:rFonts w:ascii="Helvetica" w:hAnsi="Helvetica"/>
          <w:szCs w:val="22"/>
        </w:rPr>
      </w:pPr>
    </w:p>
    <w:p w:rsidR="003F4447" w:rsidRDefault="003F4447" w:rsidP="003F4447">
      <w:pPr>
        <w:spacing w:after="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The premium is earned on both local and international sales of Fairtrade labelled products.</w:t>
      </w:r>
    </w:p>
    <w:p w:rsidR="002D394F" w:rsidRDefault="002D394F" w:rsidP="003F4447">
      <w:pPr>
        <w:spacing w:after="0"/>
        <w:rPr>
          <w:rFonts w:ascii="Helvetica" w:hAnsi="Helvetica"/>
          <w:szCs w:val="22"/>
        </w:rPr>
      </w:pPr>
    </w:p>
    <w:p w:rsidR="002D394F" w:rsidRPr="00351C21" w:rsidRDefault="00F064AD" w:rsidP="00F064AD">
      <w:pPr>
        <w:spacing w:after="0"/>
        <w:jc w:val="center"/>
        <w:rPr>
          <w:rFonts w:ascii="Helvetica" w:hAnsi="Helvetica"/>
          <w:szCs w:val="22"/>
        </w:rPr>
      </w:pPr>
      <w:r>
        <w:rPr>
          <w:rFonts w:ascii="Helvetica" w:hAnsi="Helvetica"/>
          <w:noProof/>
          <w:szCs w:val="22"/>
          <w:lang w:val="en-ZA" w:eastAsia="en-ZA"/>
        </w:rPr>
        <w:drawing>
          <wp:inline distT="0" distB="0" distL="0" distR="0">
            <wp:extent cx="1301750" cy="1949450"/>
            <wp:effectExtent l="0" t="0" r="0" b="0"/>
            <wp:docPr id="3" name="Picture 3" descr="C:\Users\Lynsay Sampson\Pictures\PICTURE DATABASE\Fairtrade Premium_Fairhills Wine_Margaret Jansen - L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say Sampson\Pictures\PICTURE DATABASE\Fairtrade Premium_Fairhills Wine_Margaret Jansen - LR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97" w:rsidRPr="002E4D4B" w:rsidRDefault="00C04997" w:rsidP="002E4D4B">
      <w:pPr>
        <w:spacing w:after="0"/>
        <w:rPr>
          <w:rFonts w:ascii="Helvetica" w:hAnsi="Helvetica"/>
          <w:szCs w:val="22"/>
        </w:rPr>
      </w:pPr>
    </w:p>
    <w:p w:rsidR="00C04997" w:rsidRPr="00351C21" w:rsidRDefault="00C04997" w:rsidP="00C04997">
      <w:pPr>
        <w:spacing w:after="0"/>
        <w:rPr>
          <w:rFonts w:ascii="Helvetica" w:hAnsi="Helvetica"/>
          <w:szCs w:val="22"/>
        </w:rPr>
      </w:pPr>
    </w:p>
    <w:p w:rsidR="00C04997" w:rsidRPr="00351C21" w:rsidRDefault="00C04997" w:rsidP="00C04997">
      <w:pPr>
        <w:jc w:val="center"/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 xml:space="preserve"># # #    END </w:t>
      </w:r>
      <w:r w:rsidR="00B36BFB">
        <w:rPr>
          <w:rFonts w:ascii="Helvetica" w:hAnsi="Helvetica"/>
          <w:szCs w:val="22"/>
        </w:rPr>
        <w:t xml:space="preserve"> </w:t>
      </w:r>
      <w:r w:rsidRPr="00351C21">
        <w:rPr>
          <w:rFonts w:ascii="Helvetica" w:hAnsi="Helvetica"/>
          <w:szCs w:val="22"/>
        </w:rPr>
        <w:t xml:space="preserve">  #</w:t>
      </w:r>
      <w:r w:rsidR="00691F61">
        <w:rPr>
          <w:rFonts w:ascii="Helvetica" w:hAnsi="Helvetica"/>
          <w:szCs w:val="22"/>
        </w:rPr>
        <w:t xml:space="preserve"> </w:t>
      </w:r>
      <w:r w:rsidRPr="00351C21">
        <w:rPr>
          <w:rFonts w:ascii="Helvetica" w:hAnsi="Helvetica"/>
          <w:szCs w:val="22"/>
        </w:rPr>
        <w:t>#</w:t>
      </w:r>
      <w:r w:rsidR="00691F61">
        <w:rPr>
          <w:rFonts w:ascii="Helvetica" w:hAnsi="Helvetica"/>
          <w:szCs w:val="22"/>
        </w:rPr>
        <w:t xml:space="preserve"> </w:t>
      </w:r>
      <w:r w:rsidRPr="00351C21">
        <w:rPr>
          <w:rFonts w:ascii="Helvetica" w:hAnsi="Helvetica"/>
          <w:szCs w:val="22"/>
        </w:rPr>
        <w:t>#</w:t>
      </w:r>
    </w:p>
    <w:p w:rsidR="00C04997" w:rsidRPr="00351C21" w:rsidRDefault="00C04997" w:rsidP="00C04997">
      <w:pPr>
        <w:jc w:val="center"/>
        <w:rPr>
          <w:rFonts w:ascii="Helvetica" w:hAnsi="Helvetica"/>
          <w:szCs w:val="22"/>
        </w:rPr>
      </w:pPr>
    </w:p>
    <w:p w:rsidR="00C04997" w:rsidRPr="00351C21" w:rsidRDefault="00C04997" w:rsidP="00C04997">
      <w:pPr>
        <w:rPr>
          <w:rFonts w:ascii="Helvetica" w:hAnsi="Helvetica"/>
          <w:szCs w:val="22"/>
        </w:rPr>
      </w:pPr>
      <w:r w:rsidRPr="00351C21">
        <w:rPr>
          <w:rFonts w:ascii="Helvetica" w:hAnsi="Helvetica"/>
          <w:szCs w:val="22"/>
        </w:rPr>
        <w:t xml:space="preserve">For more information or to set up interviews, please contact Lynsay Sampson, Marketing and PR Coordinator on </w:t>
      </w:r>
      <w:hyperlink r:id="rId18" w:history="1">
        <w:r w:rsidRPr="00351C21">
          <w:rPr>
            <w:rStyle w:val="Hyperlink"/>
            <w:rFonts w:ascii="Helvetica" w:hAnsi="Helvetica"/>
            <w:szCs w:val="22"/>
          </w:rPr>
          <w:t>Lynsay@FairtradeSA.org.za</w:t>
        </w:r>
      </w:hyperlink>
      <w:r w:rsidRPr="00351C21">
        <w:rPr>
          <w:rFonts w:ascii="Helvetica" w:hAnsi="Helvetica"/>
          <w:szCs w:val="22"/>
        </w:rPr>
        <w:t xml:space="preserve"> or 021 448 8911</w:t>
      </w:r>
    </w:p>
    <w:p w:rsidR="00C04997" w:rsidRPr="00351C21" w:rsidRDefault="00C04997" w:rsidP="00C04997">
      <w:pPr>
        <w:jc w:val="center"/>
        <w:rPr>
          <w:rFonts w:ascii="Helvetica" w:hAnsi="Helvetica"/>
          <w:szCs w:val="22"/>
        </w:rPr>
      </w:pPr>
    </w:p>
    <w:p w:rsidR="004602B8" w:rsidRPr="00691F61" w:rsidRDefault="004602B8" w:rsidP="00CF53DF">
      <w:pPr>
        <w:rPr>
          <w:rFonts w:ascii="Helvetica" w:hAnsi="Helvetica"/>
          <w:szCs w:val="22"/>
        </w:rPr>
      </w:pPr>
    </w:p>
    <w:sectPr w:rsidR="004602B8" w:rsidRPr="00691F61" w:rsidSect="006E03F5">
      <w:headerReference w:type="default" r:id="rId19"/>
      <w:footerReference w:type="default" r:id="rId20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06" w:rsidRDefault="00AB3D06" w:rsidP="003F70D8">
      <w:pPr>
        <w:spacing w:after="0"/>
      </w:pPr>
      <w:r>
        <w:separator/>
      </w:r>
    </w:p>
  </w:endnote>
  <w:endnote w:type="continuationSeparator" w:id="0">
    <w:p w:rsidR="00AB3D06" w:rsidRDefault="00AB3D06" w:rsidP="003F7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Lubalin Graph LT Demi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ITC Lubalin Graph Std Demi">
    <w:altName w:val="LubalinGraph L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64" w:rsidRPr="00D641CF" w:rsidRDefault="008C3964" w:rsidP="007A1E40">
    <w:pPr>
      <w:pStyle w:val="Footer"/>
      <w:tabs>
        <w:tab w:val="clear" w:pos="8640"/>
        <w:tab w:val="left" w:pos="4320"/>
        <w:tab w:val="right" w:pos="9072"/>
      </w:tabs>
      <w:rPr>
        <w:sz w:val="16"/>
      </w:rPr>
    </w:pPr>
    <w:r w:rsidRPr="00D641CF">
      <w:rPr>
        <w:b/>
        <w:color w:val="31849B" w:themeColor="accent5" w:themeShade="BF"/>
        <w:sz w:val="16"/>
      </w:rPr>
      <w:t xml:space="preserve">FAIRTRADE LABEL SOUTH AFRICA NPC (RF) </w:t>
    </w:r>
    <w:r w:rsidRPr="00D641CF">
      <w:rPr>
        <w:b/>
        <w:color w:val="31849B" w:themeColor="accent5" w:themeShade="BF"/>
        <w:sz w:val="16"/>
      </w:rPr>
      <w:tab/>
      <w:t>Phone</w:t>
    </w:r>
    <w:r w:rsidRPr="00D641CF">
      <w:rPr>
        <w:sz w:val="16"/>
      </w:rPr>
      <w:t xml:space="preserve"> 021 4488911 </w:t>
    </w:r>
    <w:r w:rsidRPr="00D641CF">
      <w:rPr>
        <w:sz w:val="16"/>
      </w:rPr>
      <w:tab/>
      <w:t>NPO Registration No. 79378</w:t>
    </w:r>
  </w:p>
  <w:p w:rsidR="008C3964" w:rsidRPr="00D641CF" w:rsidRDefault="008C3964" w:rsidP="007A1E40">
    <w:pPr>
      <w:pStyle w:val="Footer"/>
      <w:tabs>
        <w:tab w:val="clear" w:pos="8640"/>
        <w:tab w:val="left" w:pos="4320"/>
        <w:tab w:val="right" w:pos="9072"/>
      </w:tabs>
      <w:rPr>
        <w:sz w:val="16"/>
      </w:rPr>
    </w:pPr>
    <w:r w:rsidRPr="00D641CF">
      <w:rPr>
        <w:sz w:val="16"/>
      </w:rPr>
      <w:t xml:space="preserve">Block E Collingwood Place, </w:t>
    </w:r>
    <w:r w:rsidRPr="00D641CF">
      <w:rPr>
        <w:sz w:val="16"/>
      </w:rPr>
      <w:tab/>
    </w:r>
    <w:r w:rsidRPr="00D641CF">
      <w:rPr>
        <w:b/>
        <w:color w:val="31849B" w:themeColor="accent5" w:themeShade="BF"/>
        <w:sz w:val="16"/>
      </w:rPr>
      <w:t>Fax</w:t>
    </w:r>
    <w:r w:rsidRPr="00D641CF">
      <w:rPr>
        <w:sz w:val="16"/>
      </w:rPr>
      <w:t xml:space="preserve"> 021 4483665 </w:t>
    </w:r>
    <w:r w:rsidRPr="00D641CF">
      <w:rPr>
        <w:sz w:val="16"/>
      </w:rPr>
      <w:tab/>
      <w:t>Company Reg. 2008/006094/08</w:t>
    </w:r>
  </w:p>
  <w:p w:rsidR="008C3964" w:rsidRPr="00920551" w:rsidRDefault="008C3964" w:rsidP="00920551">
    <w:pPr>
      <w:pStyle w:val="Footer"/>
      <w:tabs>
        <w:tab w:val="clear" w:pos="8640"/>
        <w:tab w:val="left" w:pos="4320"/>
        <w:tab w:val="right" w:pos="9072"/>
      </w:tabs>
      <w:rPr>
        <w:sz w:val="16"/>
      </w:rPr>
    </w:pPr>
    <w:r w:rsidRPr="00D641CF">
      <w:rPr>
        <w:sz w:val="16"/>
      </w:rPr>
      <w:t xml:space="preserve">Anson Street, Observatory, </w:t>
    </w:r>
    <w:r w:rsidRPr="00D641CF">
      <w:rPr>
        <w:sz w:val="16"/>
      </w:rPr>
      <w:tab/>
    </w:r>
    <w:hyperlink r:id="rId1" w:history="1">
      <w:r w:rsidRPr="00D641CF">
        <w:rPr>
          <w:rStyle w:val="Hyperlink"/>
          <w:color w:val="auto"/>
          <w:sz w:val="16"/>
          <w:u w:val="none"/>
        </w:rPr>
        <w:t>info@fairtradesa.org.za</w:t>
      </w:r>
    </w:hyperlink>
    <w:r>
      <w:rPr>
        <w:sz w:val="16"/>
      </w:rPr>
      <w:tab/>
      <w:t>VAT Reg. No. 4030264107</w:t>
    </w:r>
  </w:p>
  <w:p w:rsidR="008C3964" w:rsidRPr="00D641CF" w:rsidRDefault="008C3964" w:rsidP="007A1E40">
    <w:pPr>
      <w:pStyle w:val="Footer"/>
      <w:tabs>
        <w:tab w:val="left" w:pos="4320"/>
      </w:tabs>
      <w:rPr>
        <w:sz w:val="16"/>
      </w:rPr>
    </w:pPr>
    <w:r w:rsidRPr="00D641CF">
      <w:rPr>
        <w:sz w:val="16"/>
      </w:rPr>
      <w:t xml:space="preserve">Cape Town </w:t>
    </w:r>
    <w:r w:rsidRPr="00D641CF">
      <w:rPr>
        <w:color w:val="31849B" w:themeColor="accent5" w:themeShade="BF"/>
        <w:sz w:val="16"/>
      </w:rPr>
      <w:t>|</w:t>
    </w:r>
    <w:r w:rsidRPr="00D641CF">
      <w:rPr>
        <w:sz w:val="16"/>
      </w:rPr>
      <w:t xml:space="preserve"> South Africa</w:t>
    </w:r>
    <w:r w:rsidRPr="00D641CF">
      <w:rPr>
        <w:sz w:val="16"/>
      </w:rPr>
      <w:tab/>
    </w:r>
    <w:hyperlink r:id="rId2" w:history="1">
      <w:r w:rsidRPr="00D641CF">
        <w:rPr>
          <w:rStyle w:val="Hyperlink"/>
          <w:b/>
          <w:color w:val="31849B" w:themeColor="accent5" w:themeShade="BF"/>
          <w:sz w:val="16"/>
          <w:u w:val="none"/>
        </w:rPr>
        <w:t>www.fairtradesa.org.za</w:t>
      </w:r>
    </w:hyperlink>
  </w:p>
  <w:p w:rsidR="008C3964" w:rsidRPr="00D641CF" w:rsidRDefault="008C3964" w:rsidP="00BC5A7A">
    <w:pPr>
      <w:pStyle w:val="Footer"/>
      <w:pBdr>
        <w:bottom w:val="single" w:sz="6" w:space="1" w:color="auto"/>
      </w:pBdr>
      <w:tabs>
        <w:tab w:val="left" w:pos="4320"/>
      </w:tabs>
      <w:rPr>
        <w:sz w:val="16"/>
      </w:rPr>
    </w:pPr>
  </w:p>
  <w:p w:rsidR="008C3964" w:rsidRPr="00D641CF" w:rsidRDefault="008C3964" w:rsidP="007A1E40">
    <w:pPr>
      <w:pStyle w:val="Footer"/>
      <w:tabs>
        <w:tab w:val="left" w:pos="4320"/>
      </w:tabs>
      <w:jc w:val="center"/>
      <w:rPr>
        <w:sz w:val="16"/>
      </w:rPr>
    </w:pPr>
    <w:r w:rsidRPr="00D641CF">
      <w:rPr>
        <w:sz w:val="16"/>
      </w:rPr>
      <w:t xml:space="preserve">Directors: </w:t>
    </w:r>
    <w:r>
      <w:rPr>
        <w:sz w:val="16"/>
      </w:rPr>
      <w:t>Arianna Baldo</w:t>
    </w:r>
    <w:r w:rsidRPr="00D641CF">
      <w:rPr>
        <w:sz w:val="16"/>
      </w:rPr>
      <w:t xml:space="preserve"> (Executive Director), Lucy Welford (Chairperson), Jennifer </w:t>
    </w:r>
    <w:proofErr w:type="spellStart"/>
    <w:r w:rsidRPr="00D641CF">
      <w:rPr>
        <w:sz w:val="16"/>
      </w:rPr>
      <w:t>Seif</w:t>
    </w:r>
    <w:proofErr w:type="spellEnd"/>
    <w:r w:rsidRPr="00D641CF">
      <w:rPr>
        <w:sz w:val="16"/>
      </w:rPr>
      <w:t xml:space="preserve">, </w:t>
    </w:r>
    <w:proofErr w:type="spellStart"/>
    <w:r w:rsidRPr="00D641CF">
      <w:rPr>
        <w:sz w:val="16"/>
      </w:rPr>
      <w:t>Saliem</w:t>
    </w:r>
    <w:proofErr w:type="spellEnd"/>
    <w:r w:rsidRPr="00D641CF">
      <w:rPr>
        <w:sz w:val="16"/>
      </w:rPr>
      <w:t xml:space="preserve"> Fakir, Sarah Simpson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06" w:rsidRDefault="00AB3D06" w:rsidP="003F70D8">
      <w:pPr>
        <w:spacing w:after="0"/>
      </w:pPr>
      <w:r>
        <w:separator/>
      </w:r>
    </w:p>
  </w:footnote>
  <w:footnote w:type="continuationSeparator" w:id="0">
    <w:p w:rsidR="00AB3D06" w:rsidRDefault="00AB3D06" w:rsidP="003F70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64" w:rsidRDefault="008C3964">
    <w:pPr>
      <w:pStyle w:val="Header"/>
    </w:pPr>
    <w:r>
      <w:rPr>
        <w:noProof/>
        <w:lang w:val="en-ZA" w:eastAsia="en-ZA"/>
      </w:rPr>
      <w:drawing>
        <wp:inline distT="0" distB="0" distL="0" distR="0">
          <wp:extent cx="675310" cy="730250"/>
          <wp:effectExtent l="25400" t="0" r="10490" b="0"/>
          <wp:docPr id="1" name="Picture 0" descr="FBM_VE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_VERT_RGB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33" cy="73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64" w:rsidRDefault="008C3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414"/>
    <w:multiLevelType w:val="hybridMultilevel"/>
    <w:tmpl w:val="F5F6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18A0"/>
    <w:multiLevelType w:val="hybridMultilevel"/>
    <w:tmpl w:val="CEF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B4DF2"/>
    <w:multiLevelType w:val="hybridMultilevel"/>
    <w:tmpl w:val="2988BA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6BE5"/>
    <w:multiLevelType w:val="hybridMultilevel"/>
    <w:tmpl w:val="4F0E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30A3"/>
    <w:multiLevelType w:val="hybridMultilevel"/>
    <w:tmpl w:val="1A2E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D4776"/>
    <w:multiLevelType w:val="hybridMultilevel"/>
    <w:tmpl w:val="7EAAD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A470E"/>
    <w:multiLevelType w:val="hybridMultilevel"/>
    <w:tmpl w:val="410E056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101586"/>
    <w:multiLevelType w:val="hybridMultilevel"/>
    <w:tmpl w:val="EF72AF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5"/>
    <w:rsid w:val="00043D2A"/>
    <w:rsid w:val="00075A65"/>
    <w:rsid w:val="000B6239"/>
    <w:rsid w:val="000C3BE6"/>
    <w:rsid w:val="00120A23"/>
    <w:rsid w:val="00183B28"/>
    <w:rsid w:val="001A238E"/>
    <w:rsid w:val="001A5C54"/>
    <w:rsid w:val="001A73CB"/>
    <w:rsid w:val="00290690"/>
    <w:rsid w:val="0029701F"/>
    <w:rsid w:val="002B1E78"/>
    <w:rsid w:val="002D394F"/>
    <w:rsid w:val="002E4D4B"/>
    <w:rsid w:val="002E58DD"/>
    <w:rsid w:val="002F098A"/>
    <w:rsid w:val="002F2E1A"/>
    <w:rsid w:val="003530DA"/>
    <w:rsid w:val="00361163"/>
    <w:rsid w:val="003A0BA0"/>
    <w:rsid w:val="003B5091"/>
    <w:rsid w:val="003B7E97"/>
    <w:rsid w:val="003C732F"/>
    <w:rsid w:val="003F4447"/>
    <w:rsid w:val="003F70D8"/>
    <w:rsid w:val="00404F7F"/>
    <w:rsid w:val="004060AB"/>
    <w:rsid w:val="00407A8D"/>
    <w:rsid w:val="00410CA3"/>
    <w:rsid w:val="0044213D"/>
    <w:rsid w:val="004538BF"/>
    <w:rsid w:val="004602B8"/>
    <w:rsid w:val="00464A82"/>
    <w:rsid w:val="004A17D8"/>
    <w:rsid w:val="00543C99"/>
    <w:rsid w:val="005552EB"/>
    <w:rsid w:val="005837E1"/>
    <w:rsid w:val="00590B22"/>
    <w:rsid w:val="005B091D"/>
    <w:rsid w:val="005F6D26"/>
    <w:rsid w:val="00603D9B"/>
    <w:rsid w:val="00651828"/>
    <w:rsid w:val="00680DFC"/>
    <w:rsid w:val="00691F61"/>
    <w:rsid w:val="006B65AE"/>
    <w:rsid w:val="006C303D"/>
    <w:rsid w:val="006E03F5"/>
    <w:rsid w:val="006F2EDB"/>
    <w:rsid w:val="00704E59"/>
    <w:rsid w:val="00717F81"/>
    <w:rsid w:val="007327C8"/>
    <w:rsid w:val="007A1E40"/>
    <w:rsid w:val="00824132"/>
    <w:rsid w:val="00824F72"/>
    <w:rsid w:val="00864ADE"/>
    <w:rsid w:val="008A208B"/>
    <w:rsid w:val="008A708A"/>
    <w:rsid w:val="008C3964"/>
    <w:rsid w:val="008D37BC"/>
    <w:rsid w:val="009041AA"/>
    <w:rsid w:val="0090629B"/>
    <w:rsid w:val="00920551"/>
    <w:rsid w:val="0092693B"/>
    <w:rsid w:val="009A5184"/>
    <w:rsid w:val="009B5679"/>
    <w:rsid w:val="009E6B4D"/>
    <w:rsid w:val="009F1FCD"/>
    <w:rsid w:val="00A43870"/>
    <w:rsid w:val="00A600DF"/>
    <w:rsid w:val="00A9076F"/>
    <w:rsid w:val="00AA2157"/>
    <w:rsid w:val="00AB3D06"/>
    <w:rsid w:val="00AE7DBA"/>
    <w:rsid w:val="00B36BFB"/>
    <w:rsid w:val="00B44FC7"/>
    <w:rsid w:val="00B65475"/>
    <w:rsid w:val="00B876A9"/>
    <w:rsid w:val="00BC5313"/>
    <w:rsid w:val="00BC5A7A"/>
    <w:rsid w:val="00C04997"/>
    <w:rsid w:val="00C55C40"/>
    <w:rsid w:val="00CB1FBD"/>
    <w:rsid w:val="00CE52A3"/>
    <w:rsid w:val="00CF5282"/>
    <w:rsid w:val="00CF53DF"/>
    <w:rsid w:val="00D14BEF"/>
    <w:rsid w:val="00D30FA1"/>
    <w:rsid w:val="00D40E99"/>
    <w:rsid w:val="00D641CF"/>
    <w:rsid w:val="00D90301"/>
    <w:rsid w:val="00DC1828"/>
    <w:rsid w:val="00E06A19"/>
    <w:rsid w:val="00E30F31"/>
    <w:rsid w:val="00E34B38"/>
    <w:rsid w:val="00E73A9E"/>
    <w:rsid w:val="00EC6213"/>
    <w:rsid w:val="00EE0054"/>
    <w:rsid w:val="00F064AD"/>
    <w:rsid w:val="00F17333"/>
    <w:rsid w:val="00F22ED3"/>
    <w:rsid w:val="00F25E8A"/>
    <w:rsid w:val="00F43A56"/>
    <w:rsid w:val="00F85834"/>
    <w:rsid w:val="00FB3CDA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33"/>
    <w:pPr>
      <w:spacing w:after="60"/>
    </w:pPr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0AB"/>
    <w:pPr>
      <w:keepNext/>
      <w:keepLines/>
      <w:spacing w:after="240"/>
      <w:outlineLvl w:val="0"/>
    </w:pPr>
    <w:rPr>
      <w:rFonts w:ascii="ITC Lubalin Graph LT Demi" w:eastAsiaTheme="majorEastAsia" w:hAnsi="ITC Lubalin Graph LT Demi" w:cstheme="majorBidi"/>
      <w:bCs/>
      <w:color w:val="6600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163"/>
    <w:pPr>
      <w:keepNext/>
      <w:keepLines/>
      <w:spacing w:before="200" w:after="0"/>
      <w:outlineLvl w:val="1"/>
    </w:pPr>
    <w:rPr>
      <w:rFonts w:ascii="ITC Lubalin Graph Std Demi" w:eastAsiaTheme="majorEastAsia" w:hAnsi="ITC Lubalin Graph Std Demi" w:cstheme="majorBidi"/>
      <w:bCs/>
      <w:color w:val="5F497A" w:themeColor="accent4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0AB"/>
    <w:pPr>
      <w:keepNext/>
      <w:keepLines/>
      <w:spacing w:after="120"/>
      <w:outlineLvl w:val="2"/>
    </w:pPr>
    <w:rPr>
      <w:rFonts w:ascii="ITC Lubalin Graph LT Demi" w:eastAsiaTheme="majorEastAsia" w:hAnsi="ITC Lubalin Graph LT Demi" w:cstheme="majorBidi"/>
      <w:bCs/>
      <w:color w:val="5F497A" w:themeColor="accent4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F5"/>
    <w:rPr>
      <w:rFonts w:asciiTheme="majorHAnsi" w:hAnsiTheme="maj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03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F5"/>
    <w:rPr>
      <w:rFonts w:asciiTheme="majorHAnsi" w:hAnsiTheme="majorHAnsi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6E0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060AB"/>
    <w:rPr>
      <w:rFonts w:ascii="ITC Lubalin Graph LT Demi" w:eastAsiaTheme="majorEastAsia" w:hAnsi="ITC Lubalin Graph LT Demi" w:cstheme="majorBidi"/>
      <w:bCs/>
      <w:color w:val="660066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60AB"/>
    <w:rPr>
      <w:rFonts w:ascii="ITC Lubalin Graph LT Demi" w:eastAsiaTheme="majorEastAsia" w:hAnsi="ITC Lubalin Graph LT Demi" w:cstheme="majorBidi"/>
      <w:bCs/>
      <w:color w:val="5F497A" w:themeColor="accent4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61163"/>
    <w:rPr>
      <w:rFonts w:ascii="ITC Lubalin Graph Std Demi" w:eastAsiaTheme="majorEastAsia" w:hAnsi="ITC Lubalin Graph Std Demi" w:cstheme="majorBidi"/>
      <w:bCs/>
      <w:color w:val="5F497A" w:themeColor="accent4" w:themeShade="BF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E6B4D"/>
    <w:pPr>
      <w:ind w:left="720"/>
      <w:contextualSpacing/>
    </w:pPr>
  </w:style>
  <w:style w:type="table" w:styleId="TableGrid">
    <w:name w:val="Table Grid"/>
    <w:basedOn w:val="TableNormal"/>
    <w:uiPriority w:val="59"/>
    <w:rsid w:val="00CF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0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54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54"/>
    <w:rPr>
      <w:rFonts w:asciiTheme="majorHAnsi" w:hAnsiTheme="majorHAns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33"/>
    <w:pPr>
      <w:spacing w:after="60"/>
    </w:pPr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0AB"/>
    <w:pPr>
      <w:keepNext/>
      <w:keepLines/>
      <w:spacing w:after="240"/>
      <w:outlineLvl w:val="0"/>
    </w:pPr>
    <w:rPr>
      <w:rFonts w:ascii="ITC Lubalin Graph LT Demi" w:eastAsiaTheme="majorEastAsia" w:hAnsi="ITC Lubalin Graph LT Demi" w:cstheme="majorBidi"/>
      <w:bCs/>
      <w:color w:val="6600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163"/>
    <w:pPr>
      <w:keepNext/>
      <w:keepLines/>
      <w:spacing w:before="200" w:after="0"/>
      <w:outlineLvl w:val="1"/>
    </w:pPr>
    <w:rPr>
      <w:rFonts w:ascii="ITC Lubalin Graph Std Demi" w:eastAsiaTheme="majorEastAsia" w:hAnsi="ITC Lubalin Graph Std Demi" w:cstheme="majorBidi"/>
      <w:bCs/>
      <w:color w:val="5F497A" w:themeColor="accent4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0AB"/>
    <w:pPr>
      <w:keepNext/>
      <w:keepLines/>
      <w:spacing w:after="120"/>
      <w:outlineLvl w:val="2"/>
    </w:pPr>
    <w:rPr>
      <w:rFonts w:ascii="ITC Lubalin Graph LT Demi" w:eastAsiaTheme="majorEastAsia" w:hAnsi="ITC Lubalin Graph LT Demi" w:cstheme="majorBidi"/>
      <w:bCs/>
      <w:color w:val="5F497A" w:themeColor="accent4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03F5"/>
    <w:rPr>
      <w:rFonts w:asciiTheme="majorHAnsi" w:hAnsiTheme="maj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03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03F5"/>
    <w:rPr>
      <w:rFonts w:asciiTheme="majorHAnsi" w:hAnsiTheme="majorHAnsi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6E0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9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060AB"/>
    <w:rPr>
      <w:rFonts w:ascii="ITC Lubalin Graph LT Demi" w:eastAsiaTheme="majorEastAsia" w:hAnsi="ITC Lubalin Graph LT Demi" w:cstheme="majorBidi"/>
      <w:bCs/>
      <w:color w:val="660066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60AB"/>
    <w:rPr>
      <w:rFonts w:ascii="ITC Lubalin Graph LT Demi" w:eastAsiaTheme="majorEastAsia" w:hAnsi="ITC Lubalin Graph LT Demi" w:cstheme="majorBidi"/>
      <w:bCs/>
      <w:color w:val="5F497A" w:themeColor="accent4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61163"/>
    <w:rPr>
      <w:rFonts w:ascii="ITC Lubalin Graph Std Demi" w:eastAsiaTheme="majorEastAsia" w:hAnsi="ITC Lubalin Graph Std Demi" w:cstheme="majorBidi"/>
      <w:bCs/>
      <w:color w:val="5F497A" w:themeColor="accent4" w:themeShade="BF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E6B4D"/>
    <w:pPr>
      <w:ind w:left="720"/>
      <w:contextualSpacing/>
    </w:pPr>
  </w:style>
  <w:style w:type="table" w:styleId="TableGrid">
    <w:name w:val="Table Grid"/>
    <w:basedOn w:val="TableNormal"/>
    <w:uiPriority w:val="59"/>
    <w:rsid w:val="00CF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0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54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54"/>
    <w:rPr>
      <w:rFonts w:asciiTheme="majorHAnsi" w:hAnsiTheme="maj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useofmandela.com/" TargetMode="External"/><Relationship Id="rId18" Type="http://schemas.openxmlformats.org/officeDocument/2006/relationships/hyperlink" Target="mailto:Lynsay@FairtradeSA.org.z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arthboundwines.co.za/" TargetMode="External"/><Relationship Id="rId17" Type="http://schemas.openxmlformats.org/officeDocument/2006/relationships/image" Target="media/image2.tiff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smanwine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wines.co.za/the-wines/palesa/" TargetMode="External"/><Relationship Id="rId10" Type="http://schemas.openxmlformats.org/officeDocument/2006/relationships/hyperlink" Target="http://www.fairview.co.za/goats-do-roa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ceinthesun.co.za/" TargetMode="External"/><Relationship Id="rId14" Type="http://schemas.openxmlformats.org/officeDocument/2006/relationships/hyperlink" Target="http://www.thandiwines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rtradesa.org.za" TargetMode="External"/><Relationship Id="rId1" Type="http://schemas.openxmlformats.org/officeDocument/2006/relationships/hyperlink" Target="mailto:info@fairtrade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8768-221B-4205-A853-09AB4B5A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Label South Africa / Solidaridad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Baldo</dc:creator>
  <cp:lastModifiedBy>Lynsay Sampson</cp:lastModifiedBy>
  <cp:revision>7</cp:revision>
  <cp:lastPrinted>2012-04-20T11:03:00Z</cp:lastPrinted>
  <dcterms:created xsi:type="dcterms:W3CDTF">2014-06-02T13:06:00Z</dcterms:created>
  <dcterms:modified xsi:type="dcterms:W3CDTF">2014-06-03T08:03:00Z</dcterms:modified>
</cp:coreProperties>
</file>